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1FCB" w14:textId="4ECAD5A7" w:rsidR="0061477A" w:rsidRPr="000234BC" w:rsidRDefault="000234BC" w:rsidP="000234B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67349D3" wp14:editId="00BE418A">
            <wp:extent cx="2635623" cy="6451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3" t="27228" r="9249" b="24346"/>
                    <a:stretch/>
                  </pic:blipFill>
                  <pic:spPr bwMode="auto">
                    <a:xfrm>
                      <a:off x="0" y="0"/>
                      <a:ext cx="2640664" cy="6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A44789" w14:textId="62FE6C70" w:rsidR="0061477A" w:rsidRPr="000234BC" w:rsidRDefault="0061477A" w:rsidP="000234B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34BC">
        <w:rPr>
          <w:rFonts w:ascii="Arial" w:hAnsi="Arial" w:cs="Arial"/>
          <w:sz w:val="24"/>
          <w:szCs w:val="24"/>
        </w:rPr>
        <w:t>E</w:t>
      </w:r>
      <w:r w:rsidR="000234BC" w:rsidRPr="000234BC">
        <w:rPr>
          <w:rFonts w:ascii="Arial" w:hAnsi="Arial" w:cs="Arial"/>
          <w:sz w:val="24"/>
          <w:szCs w:val="24"/>
        </w:rPr>
        <w:t xml:space="preserve">l </w:t>
      </w:r>
      <w:r w:rsidRPr="000234BC">
        <w:rPr>
          <w:rFonts w:ascii="Arial" w:hAnsi="Arial" w:cs="Arial"/>
          <w:sz w:val="24"/>
          <w:szCs w:val="24"/>
        </w:rPr>
        <w:t xml:space="preserve">lema a nivel nacional </w:t>
      </w:r>
      <w:r w:rsidR="00570DEC" w:rsidRPr="000234BC">
        <w:rPr>
          <w:rFonts w:ascii="Arial" w:hAnsi="Arial" w:cs="Arial"/>
          <w:sz w:val="24"/>
          <w:szCs w:val="24"/>
        </w:rPr>
        <w:t>es:</w:t>
      </w:r>
      <w:r w:rsidRPr="000234BC">
        <w:rPr>
          <w:rFonts w:ascii="Arial" w:hAnsi="Arial" w:cs="Arial"/>
          <w:sz w:val="24"/>
          <w:szCs w:val="24"/>
        </w:rPr>
        <w:t xml:space="preserve"> </w:t>
      </w:r>
      <w:r w:rsidRPr="000234BC">
        <w:rPr>
          <w:rFonts w:ascii="Arial" w:hAnsi="Arial" w:cs="Arial"/>
          <w:color w:val="000000"/>
          <w:sz w:val="24"/>
          <w:szCs w:val="24"/>
          <w:shd w:val="clear" w:color="auto" w:fill="FFFFFF"/>
        </w:rPr>
        <w:t>Hay vida, hay esperanza</w:t>
      </w:r>
      <w:r w:rsidR="000234BC" w:rsidRPr="000234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0234BC">
        <w:rPr>
          <w:rFonts w:ascii="Arial" w:hAnsi="Arial" w:cs="Arial"/>
          <w:color w:val="000000"/>
          <w:sz w:val="24"/>
          <w:szCs w:val="24"/>
          <w:shd w:val="clear" w:color="auto" w:fill="FFFFFF"/>
        </w:rPr>
        <w:t>Sigamos coloreando la Paz"</w:t>
      </w:r>
    </w:p>
    <w:p w14:paraId="1963E75A" w14:textId="03D4A8E9" w:rsidR="0061477A" w:rsidRPr="000234BC" w:rsidRDefault="0061477A" w:rsidP="000234BC">
      <w:pPr>
        <w:rPr>
          <w:rFonts w:ascii="Arial" w:hAnsi="Arial" w:cs="Arial"/>
          <w:sz w:val="24"/>
          <w:szCs w:val="24"/>
        </w:rPr>
      </w:pPr>
      <w:r w:rsidRPr="000234BC">
        <w:rPr>
          <w:rFonts w:ascii="Arial" w:hAnsi="Arial" w:cs="Arial"/>
          <w:sz w:val="24"/>
          <w:szCs w:val="24"/>
        </w:rPr>
        <w:t xml:space="preserve">Desde aquí hacemos la propuesta </w:t>
      </w:r>
      <w:r w:rsidR="000234BC" w:rsidRPr="000234BC">
        <w:rPr>
          <w:rFonts w:ascii="Arial" w:hAnsi="Arial" w:cs="Arial"/>
          <w:sz w:val="24"/>
          <w:szCs w:val="24"/>
        </w:rPr>
        <w:t xml:space="preserve">para que </w:t>
      </w:r>
      <w:r w:rsidRPr="000234BC">
        <w:rPr>
          <w:rFonts w:ascii="Arial" w:hAnsi="Arial" w:cs="Arial"/>
          <w:sz w:val="24"/>
          <w:szCs w:val="24"/>
        </w:rPr>
        <w:t xml:space="preserve">en las casas hagamos concurso de pintura y luego exponemos los trabajos construyendo carteles con las imágenes coloreadas de todos los grupos. </w:t>
      </w:r>
      <w:r w:rsidR="00570DEC" w:rsidRPr="000234BC">
        <w:rPr>
          <w:rFonts w:ascii="Arial" w:hAnsi="Arial" w:cs="Arial"/>
          <w:sz w:val="24"/>
          <w:szCs w:val="24"/>
        </w:rPr>
        <w:t xml:space="preserve">Como podemos construir la cultura del encuentro </w:t>
      </w:r>
    </w:p>
    <w:p w14:paraId="5BA810FC" w14:textId="62FDABE6" w:rsidR="00570DEC" w:rsidRPr="000234BC" w:rsidRDefault="00570DEC" w:rsidP="000234BC">
      <w:pPr>
        <w:jc w:val="both"/>
        <w:rPr>
          <w:rFonts w:ascii="Arial" w:hAnsi="Arial" w:cs="Arial"/>
          <w:sz w:val="24"/>
          <w:szCs w:val="24"/>
        </w:rPr>
      </w:pPr>
      <w:r w:rsidRPr="000234BC">
        <w:rPr>
          <w:rFonts w:ascii="Arial" w:hAnsi="Arial" w:cs="Arial"/>
          <w:sz w:val="24"/>
          <w:szCs w:val="24"/>
        </w:rPr>
        <w:t xml:space="preserve">En este mes cuando celebramos la semana de la paz, </w:t>
      </w:r>
      <w:r w:rsidR="000234BC" w:rsidRPr="000234BC">
        <w:rPr>
          <w:rFonts w:ascii="Arial" w:hAnsi="Arial" w:cs="Arial"/>
          <w:sz w:val="24"/>
          <w:szCs w:val="24"/>
        </w:rPr>
        <w:t>e</w:t>
      </w:r>
      <w:r w:rsidRPr="000234BC">
        <w:rPr>
          <w:rFonts w:ascii="Arial" w:hAnsi="Arial" w:cs="Arial"/>
          <w:sz w:val="24"/>
          <w:szCs w:val="24"/>
        </w:rPr>
        <w:t xml:space="preserve">l día de la amistad y la semana bíblica los invitamos a que tomemos en serio el mensaje del Papa Francisco que nos invita a </w:t>
      </w:r>
      <w:r w:rsidR="000234BC" w:rsidRPr="000234BC">
        <w:rPr>
          <w:rFonts w:ascii="Arial" w:hAnsi="Arial" w:cs="Arial"/>
          <w:sz w:val="24"/>
          <w:szCs w:val="24"/>
        </w:rPr>
        <w:t xml:space="preserve">vivir </w:t>
      </w:r>
      <w:r w:rsidR="000234BC">
        <w:rPr>
          <w:rFonts w:ascii="Arial" w:hAnsi="Arial" w:cs="Arial"/>
          <w:sz w:val="24"/>
          <w:szCs w:val="24"/>
        </w:rPr>
        <w:t>“</w:t>
      </w:r>
      <w:r w:rsidRPr="000234BC">
        <w:rPr>
          <w:rFonts w:ascii="Arial" w:hAnsi="Arial" w:cs="Arial"/>
          <w:sz w:val="24"/>
          <w:szCs w:val="24"/>
        </w:rPr>
        <w:t xml:space="preserve">la cultura del encuentro”, el </w:t>
      </w:r>
      <w:r w:rsidR="000234BC" w:rsidRPr="000234BC">
        <w:rPr>
          <w:rFonts w:ascii="Arial" w:hAnsi="Arial" w:cs="Arial"/>
          <w:sz w:val="24"/>
          <w:szCs w:val="24"/>
        </w:rPr>
        <w:t>P</w:t>
      </w:r>
      <w:r w:rsidRPr="000234BC">
        <w:rPr>
          <w:rFonts w:ascii="Arial" w:hAnsi="Arial" w:cs="Arial"/>
          <w:sz w:val="24"/>
          <w:szCs w:val="24"/>
        </w:rPr>
        <w:t xml:space="preserve">apa </w:t>
      </w:r>
      <w:r w:rsidR="000234BC" w:rsidRPr="000234BC">
        <w:rPr>
          <w:rFonts w:ascii="Arial" w:hAnsi="Arial" w:cs="Arial"/>
          <w:sz w:val="24"/>
          <w:szCs w:val="24"/>
        </w:rPr>
        <w:t>F</w:t>
      </w:r>
      <w:r w:rsidRPr="000234BC">
        <w:rPr>
          <w:rFonts w:ascii="Arial" w:hAnsi="Arial" w:cs="Arial"/>
          <w:sz w:val="24"/>
          <w:szCs w:val="24"/>
        </w:rPr>
        <w:t>rancisco a través de sus diversas intervenciones siempre ha querido enseñarnos qu</w:t>
      </w:r>
      <w:r w:rsidR="000234BC" w:rsidRPr="000234BC">
        <w:rPr>
          <w:rFonts w:ascii="Arial" w:hAnsi="Arial" w:cs="Arial"/>
          <w:sz w:val="24"/>
          <w:szCs w:val="24"/>
        </w:rPr>
        <w:t>é</w:t>
      </w:r>
      <w:r w:rsidRPr="000234BC">
        <w:rPr>
          <w:rFonts w:ascii="Arial" w:hAnsi="Arial" w:cs="Arial"/>
          <w:sz w:val="24"/>
          <w:szCs w:val="24"/>
        </w:rPr>
        <w:t xml:space="preserve"> quiere decir cultura del </w:t>
      </w:r>
      <w:r w:rsidR="000234BC" w:rsidRPr="000234BC">
        <w:rPr>
          <w:rFonts w:ascii="Arial" w:hAnsi="Arial" w:cs="Arial"/>
          <w:sz w:val="24"/>
          <w:szCs w:val="24"/>
        </w:rPr>
        <w:t>encuentro.</w:t>
      </w:r>
      <w:r w:rsidRPr="000234BC">
        <w:rPr>
          <w:rFonts w:ascii="Arial" w:hAnsi="Arial" w:cs="Arial"/>
          <w:sz w:val="24"/>
          <w:szCs w:val="24"/>
        </w:rPr>
        <w:t xml:space="preserve"> </w:t>
      </w:r>
    </w:p>
    <w:p w14:paraId="2205CEF0" w14:textId="7578934C" w:rsidR="00570DEC" w:rsidRPr="000234BC" w:rsidRDefault="00570DEC" w:rsidP="000234BC">
      <w:pPr>
        <w:jc w:val="both"/>
        <w:rPr>
          <w:rFonts w:ascii="Arial" w:hAnsi="Arial" w:cs="Arial"/>
          <w:sz w:val="24"/>
          <w:szCs w:val="24"/>
        </w:rPr>
      </w:pPr>
      <w:r w:rsidRPr="000234BC">
        <w:rPr>
          <w:rFonts w:ascii="Arial" w:hAnsi="Arial" w:cs="Arial"/>
          <w:sz w:val="24"/>
          <w:szCs w:val="24"/>
        </w:rPr>
        <w:t>Te proponemos estudiar qu</w:t>
      </w:r>
      <w:r w:rsidR="000234BC" w:rsidRPr="000234BC">
        <w:rPr>
          <w:rFonts w:ascii="Arial" w:hAnsi="Arial" w:cs="Arial"/>
          <w:sz w:val="24"/>
          <w:szCs w:val="24"/>
        </w:rPr>
        <w:t>é</w:t>
      </w:r>
      <w:r w:rsidRPr="000234BC">
        <w:rPr>
          <w:rFonts w:ascii="Arial" w:hAnsi="Arial" w:cs="Arial"/>
          <w:sz w:val="24"/>
          <w:szCs w:val="24"/>
        </w:rPr>
        <w:t xml:space="preserve"> es la cultura del encuentro y vivir como propuesta en esta semana de la paz, la carta que </w:t>
      </w:r>
      <w:r w:rsidR="000234BC">
        <w:rPr>
          <w:rFonts w:ascii="Arial" w:hAnsi="Arial" w:cs="Arial"/>
          <w:sz w:val="24"/>
          <w:szCs w:val="24"/>
        </w:rPr>
        <w:t>é</w:t>
      </w:r>
      <w:r w:rsidRPr="000234BC">
        <w:rPr>
          <w:rFonts w:ascii="Arial" w:hAnsi="Arial" w:cs="Arial"/>
          <w:sz w:val="24"/>
          <w:szCs w:val="24"/>
        </w:rPr>
        <w:t xml:space="preserve">l envió desde enero del 2018 con motivo de la </w:t>
      </w:r>
      <w:r w:rsidR="000234BC" w:rsidRPr="000234BC">
        <w:rPr>
          <w:rFonts w:ascii="Arial" w:hAnsi="Arial" w:cs="Arial"/>
          <w:sz w:val="24"/>
          <w:szCs w:val="24"/>
        </w:rPr>
        <w:t>J</w:t>
      </w:r>
      <w:r w:rsidRPr="000234BC">
        <w:rPr>
          <w:rFonts w:ascii="Arial" w:hAnsi="Arial" w:cs="Arial"/>
          <w:sz w:val="24"/>
          <w:szCs w:val="24"/>
        </w:rPr>
        <w:t xml:space="preserve">ornada mundial para la Paz, es una bonita posibilidad de que la retomemos. Puede ser en los buenos días, te las ofrecemos en tres textos a partir de la propuesta que él nos hace. </w:t>
      </w:r>
    </w:p>
    <w:p w14:paraId="38DF670B" w14:textId="77777777" w:rsidR="00570DEC" w:rsidRPr="000234BC" w:rsidRDefault="00570DEC" w:rsidP="00570DEC">
      <w:pPr>
        <w:jc w:val="both"/>
        <w:rPr>
          <w:rFonts w:ascii="Arial" w:hAnsi="Arial" w:cs="Arial"/>
          <w:sz w:val="24"/>
          <w:szCs w:val="24"/>
        </w:rPr>
      </w:pPr>
    </w:p>
    <w:p w14:paraId="01CF3BD9" w14:textId="77777777" w:rsidR="00570DEC" w:rsidRPr="000234BC" w:rsidRDefault="00570DEC" w:rsidP="000234BC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0234BC">
        <w:rPr>
          <w:rFonts w:ascii="Arial" w:hAnsi="Arial" w:cs="Arial"/>
          <w:b/>
          <w:bCs/>
          <w:iCs/>
          <w:color w:val="000000" w:themeColor="text1"/>
        </w:rPr>
        <w:t>Migrantes y refugiados: hombres y mujeres que buscan la paz</w:t>
      </w:r>
    </w:p>
    <w:p w14:paraId="446E0B69" w14:textId="3457CC12" w:rsidR="00E25F00" w:rsidRPr="000234BC" w:rsidRDefault="00570DEC" w:rsidP="000234BC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color w:val="000000"/>
        </w:rPr>
        <w:t> </w:t>
      </w:r>
      <w:r w:rsidR="00E25F00" w:rsidRPr="000234BC">
        <w:rPr>
          <w:rFonts w:ascii="Arial" w:hAnsi="Arial" w:cs="Arial"/>
          <w:color w:val="000000"/>
        </w:rPr>
        <w:t>… Quisiera recordar a los más de 250 millones de migrantes en el mundo, de los que 22 millones y medio son refugiados. Estos últimos, como afirmó mi querido predecesor </w:t>
      </w:r>
      <w:hyperlink r:id="rId6" w:history="1">
        <w:r w:rsidR="00E25F00" w:rsidRPr="000234BC">
          <w:rPr>
            <w:rStyle w:val="Hipervnculo"/>
            <w:rFonts w:ascii="Arial" w:hAnsi="Arial" w:cs="Arial"/>
            <w:color w:val="000000"/>
          </w:rPr>
          <w:t>Benedicto XVI</w:t>
        </w:r>
      </w:hyperlink>
      <w:r w:rsidR="00E25F00" w:rsidRPr="000234BC">
        <w:rPr>
          <w:rFonts w:ascii="Arial" w:hAnsi="Arial" w:cs="Arial"/>
          <w:color w:val="000000"/>
        </w:rPr>
        <w:t>, «son hombres y mujeres, niños, jóvenes y ancianos que buscan un lugar donde vivir en paz». Para encontrarlo, muchos de ellos están dispuestos a arriesgar sus vidas a través de un viaje que, en la mayoría de los casos, es largo y peligroso; están dispuestos a soportar el cansancio y el sufrimiento, a afrontar las alambradas y los muros que se alzan para alejarlos de su destino.</w:t>
      </w:r>
    </w:p>
    <w:p w14:paraId="4CB8A1CC" w14:textId="77777777" w:rsidR="00E25F00" w:rsidRPr="000234BC" w:rsidRDefault="00E25F00" w:rsidP="00E25F00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color w:val="000000"/>
        </w:rPr>
        <w:t>Con espíritu de misericordia, abrazamos a todos los que huyen de la guerra y del hambre, o que se ven obligados a abandonar su tierra a causa de la discriminación, la persecución, la pobreza y la degradación ambiental.</w:t>
      </w:r>
    </w:p>
    <w:p w14:paraId="51B7390B" w14:textId="38ED51C9" w:rsidR="000234BC" w:rsidRPr="000234BC" w:rsidRDefault="00E25F00" w:rsidP="000234BC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color w:val="000000"/>
        </w:rPr>
        <w:t>Somos conscientes de que no es suficiente sentir en nuestro corazón el sufrimiento de los demás. Habrá que trabajar mucho antes de que nuestros hermanos y hermanas puedan empezar de nuevo a vivir en paz, en un hogar seguro. Acoger al otro exige un compromiso concreto, una cadena de ayuda y de generosidad, una atención vigilante y comprensiva, la gestión responsable de nuevas y complejas situaciones que, en ocasiones, se añaden a los numerosos problemas ya existentes, así como a unos recursos que siempre son limitados</w:t>
      </w:r>
      <w:r w:rsidR="000234BC">
        <w:rPr>
          <w:rFonts w:ascii="Arial" w:hAnsi="Arial" w:cs="Arial"/>
          <w:color w:val="000000"/>
        </w:rPr>
        <w:t>.</w:t>
      </w:r>
    </w:p>
    <w:p w14:paraId="2BEEB456" w14:textId="72B64DD8" w:rsidR="00E25F00" w:rsidRPr="000234BC" w:rsidRDefault="00E25F00" w:rsidP="000234BC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b/>
          <w:bCs/>
          <w:color w:val="000000"/>
        </w:rPr>
        <w:lastRenderedPageBreak/>
        <w:t>Cuatro piedras angulares para la acción</w:t>
      </w:r>
    </w:p>
    <w:p w14:paraId="7F890F65" w14:textId="5B1B635E" w:rsidR="00E25F00" w:rsidRPr="000234BC" w:rsidRDefault="00E25F00" w:rsidP="00E25F00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color w:val="000000"/>
        </w:rPr>
        <w:t>Para ofrecer a los solicitantes de asilo, a los refugiados, a los inmigrantes y a las víctimas de la trata de seres humanos una posibilidad de encontrar la paz que buscan, se requiere una estrategia que conjugue cuatro acciones: acoger, proteger, promover e integrar.</w:t>
      </w:r>
    </w:p>
    <w:p w14:paraId="6304F2A7" w14:textId="30E23546" w:rsidR="00E25F00" w:rsidRPr="000234BC" w:rsidRDefault="00E25F00" w:rsidP="00E25F00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0234BC">
        <w:rPr>
          <w:rFonts w:ascii="Arial" w:hAnsi="Arial" w:cs="Arial"/>
          <w:b/>
          <w:color w:val="000000"/>
        </w:rPr>
        <w:t xml:space="preserve">ACOGER </w:t>
      </w:r>
    </w:p>
    <w:p w14:paraId="482092D2" w14:textId="54E472F7" w:rsidR="00E25F00" w:rsidRPr="000234BC" w:rsidRDefault="00E25F00" w:rsidP="00E25F00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color w:val="000000"/>
        </w:rPr>
        <w:t>«Acoger» recuerda la exigencia de ampliar las posibilidades de entrada legal, no expulsar a los desplazados y a los inmigrantes a lugares donde les espera la persecución y la violencia, y equilibrar la preocupación por la seguridad nacional con la protección de los derechos humanos fundamentales. La Escritura nos recuerda: «No olvidéis la hospitalidad; por ella algunos, sin saberlo, hospedaron a ángeles».</w:t>
      </w:r>
    </w:p>
    <w:p w14:paraId="1F215271" w14:textId="47CF6833" w:rsidR="00E25F00" w:rsidRPr="000234BC" w:rsidRDefault="00E25F00" w:rsidP="00E25F00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0234BC">
        <w:rPr>
          <w:rFonts w:ascii="Arial" w:hAnsi="Arial" w:cs="Arial"/>
          <w:b/>
          <w:color w:val="000000"/>
        </w:rPr>
        <w:t xml:space="preserve">PROTEGER </w:t>
      </w:r>
    </w:p>
    <w:p w14:paraId="527DF9F1" w14:textId="77777777" w:rsidR="000234BC" w:rsidRPr="000234BC" w:rsidRDefault="00E25F00" w:rsidP="00E25F00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color w:val="000000"/>
        </w:rPr>
        <w:t>«Proteger» nos recuerda el deber de reconocer y de garantizar la dignidad inviolable de los que huyen de un peligro real en busca de asilo y seguridad, evitando su explotación. En particular, pienso en las mujeres y en los niños expuestos a situaciones de riesgo y de abusos que llegan a convertirles en esclavos. Dios no hace discriminación: «El Señor guarda a los peregrinos, sustenta al huérfano y a la viuda».</w:t>
      </w:r>
    </w:p>
    <w:p w14:paraId="3CA869E2" w14:textId="77777777" w:rsidR="000234BC" w:rsidRPr="000234BC" w:rsidRDefault="00E25F00" w:rsidP="00E25F00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0234BC">
        <w:rPr>
          <w:rFonts w:ascii="Arial" w:hAnsi="Arial" w:cs="Arial"/>
          <w:b/>
          <w:color w:val="000000"/>
        </w:rPr>
        <w:t xml:space="preserve">PROMOVER </w:t>
      </w:r>
    </w:p>
    <w:p w14:paraId="2BAE18E6" w14:textId="4FB70E32" w:rsidR="00E25F00" w:rsidRPr="000234BC" w:rsidRDefault="00E25F00" w:rsidP="00E25F00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color w:val="000000"/>
        </w:rPr>
        <w:t>«Promover» tiene que ver con apoyar el desarrollo humano integral de los migrantes y refugiados. Entre los muchos instrumentos que pueden ayudar a esta tarea, deseo subrayar la importancia que tiene el garantizar a los niños y a los jóvenes el acceso a todos los niveles de educación: de esta manera, no sólo podrán cultivar y sacar el máximo provecho de sus capacidades, sino que también estarán más preparados para salir al encuentro del otro, cultivando un espíritu de diálogo en vez de clausura y enfrentamiento. La Biblia nos enseña que Dios «ama al emigrante, dándole pan y vestido»; por eso nos exhorta: «Amaréis al emigrante, porque emigrantes fuisteis en Egipto».</w:t>
      </w:r>
    </w:p>
    <w:p w14:paraId="1075ACFA" w14:textId="6A9990CC" w:rsidR="00E25F00" w:rsidRPr="000234BC" w:rsidRDefault="00E25F00" w:rsidP="00E25F00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0234BC">
        <w:rPr>
          <w:rFonts w:ascii="Arial" w:hAnsi="Arial" w:cs="Arial"/>
          <w:b/>
          <w:color w:val="000000"/>
        </w:rPr>
        <w:t>INTEGRAR</w:t>
      </w:r>
    </w:p>
    <w:p w14:paraId="0507EE4E" w14:textId="07A36F57" w:rsidR="00E25F00" w:rsidRPr="000234BC" w:rsidRDefault="00E25F00" w:rsidP="00E25F00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color w:val="000000"/>
        </w:rPr>
        <w:t>Por último, «integrar» significa trabajar para que los refugiados y los migrantes participen plenamente en la vida de la sociedad que les acoge, en una dinámica de enriquecimiento mutuo y de colaboración fecunda, promoviendo el desarrollo humano integral de las comunidades locales. Como escribe san Pablo: «Así pues, ya no sois extraños ni forasteros, sino conciudadanos de los santos y familiares de Dios».</w:t>
      </w:r>
    </w:p>
    <w:p w14:paraId="50B8B489" w14:textId="64029622" w:rsidR="00E25F00" w:rsidRPr="000234BC" w:rsidRDefault="00E25F00" w:rsidP="000234BC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b/>
          <w:bCs/>
          <w:color w:val="000000"/>
        </w:rPr>
        <w:lastRenderedPageBreak/>
        <w:t>Por nuestra casa común</w:t>
      </w:r>
    </w:p>
    <w:p w14:paraId="022F0EED" w14:textId="41D9FAA9" w:rsidR="00E25F00" w:rsidRPr="000234BC" w:rsidRDefault="00E25F00" w:rsidP="00E25F00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0234BC">
        <w:rPr>
          <w:rFonts w:ascii="Arial" w:hAnsi="Arial" w:cs="Arial"/>
          <w:color w:val="000000"/>
        </w:rPr>
        <w:t>Las palabras de </w:t>
      </w:r>
      <w:hyperlink r:id="rId7" w:history="1">
        <w:r w:rsidR="000234BC">
          <w:rPr>
            <w:rStyle w:val="Hipervnculo"/>
            <w:rFonts w:ascii="Arial" w:hAnsi="Arial" w:cs="Arial"/>
            <w:color w:val="000000"/>
          </w:rPr>
          <w:t>S</w:t>
        </w:r>
        <w:bookmarkStart w:id="0" w:name="_GoBack"/>
        <w:bookmarkEnd w:id="0"/>
        <w:r w:rsidRPr="000234BC">
          <w:rPr>
            <w:rStyle w:val="Hipervnculo"/>
            <w:rFonts w:ascii="Arial" w:hAnsi="Arial" w:cs="Arial"/>
            <w:color w:val="000000"/>
          </w:rPr>
          <w:t>an Juan Pablo II</w:t>
        </w:r>
      </w:hyperlink>
      <w:r w:rsidRPr="000234BC">
        <w:rPr>
          <w:rFonts w:ascii="Arial" w:hAnsi="Arial" w:cs="Arial"/>
          <w:color w:val="000000"/>
        </w:rPr>
        <w:t> nos alientan: «</w:t>
      </w:r>
      <w:r w:rsidRPr="000234BC">
        <w:rPr>
          <w:rFonts w:ascii="Arial" w:hAnsi="Arial" w:cs="Arial"/>
          <w:b/>
          <w:color w:val="000000"/>
        </w:rPr>
        <w:t>Si son muchos los que comparten el “sueño” de un mundo en paz, y si se valora la aportación de los migrantes y los refugiados, la humanidad puede transformarse cada vez más en familia de todos, y nuestra tierra verdaderamente en “casa común”».</w:t>
      </w:r>
      <w:r w:rsidRPr="000234BC">
        <w:rPr>
          <w:rFonts w:ascii="Arial" w:hAnsi="Arial" w:cs="Arial"/>
          <w:color w:val="000000"/>
        </w:rPr>
        <w:t xml:space="preserve"> A lo largo de la historia, muchos han creído en este «sueño» y los que lo han realizado dan testimonio de que no se trata de una utopía irrealizable.</w:t>
      </w:r>
    </w:p>
    <w:p w14:paraId="341C2BA4" w14:textId="13775F76" w:rsidR="00E25F00" w:rsidRPr="000234BC" w:rsidRDefault="000234BC" w:rsidP="00E25F0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234BC">
        <w:rPr>
          <w:rFonts w:ascii="Arial" w:hAnsi="Arial" w:cs="Arial"/>
          <w:b/>
          <w:sz w:val="24"/>
          <w:szCs w:val="24"/>
        </w:rPr>
        <w:t>PREGUNTÉMONOS</w:t>
      </w:r>
    </w:p>
    <w:p w14:paraId="6826BA64" w14:textId="77777777" w:rsidR="000234BC" w:rsidRPr="000234BC" w:rsidRDefault="000234BC" w:rsidP="000234B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4BC">
        <w:rPr>
          <w:rFonts w:ascii="Arial" w:hAnsi="Arial" w:cs="Arial"/>
          <w:sz w:val="24"/>
          <w:szCs w:val="24"/>
        </w:rPr>
        <w:t xml:space="preserve">¿Cómo es mi actitud frente a los migrantes, frente al extraño que me pide una ayuda? </w:t>
      </w:r>
    </w:p>
    <w:p w14:paraId="30C97488" w14:textId="77777777" w:rsidR="000234BC" w:rsidRPr="000234BC" w:rsidRDefault="000234BC" w:rsidP="000234B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4BC">
        <w:rPr>
          <w:rFonts w:ascii="Arial" w:hAnsi="Arial" w:cs="Arial"/>
          <w:sz w:val="24"/>
          <w:szCs w:val="24"/>
        </w:rPr>
        <w:t>¿De qué manera puedo vivir la cultura del encuentro en mi ambiente familiar, en mi colegio, en mi ciudad?</w:t>
      </w:r>
    </w:p>
    <w:p w14:paraId="2EB2F980" w14:textId="566E7FB9" w:rsidR="00E25F00" w:rsidRPr="00E25F00" w:rsidRDefault="00E25F00" w:rsidP="00E25F00">
      <w:pPr>
        <w:tabs>
          <w:tab w:val="left" w:pos="1245"/>
        </w:tabs>
      </w:pPr>
    </w:p>
    <w:sectPr w:rsidR="00E25F00" w:rsidRPr="00E25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7F9"/>
    <w:multiLevelType w:val="hybridMultilevel"/>
    <w:tmpl w:val="A48AE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46A"/>
    <w:multiLevelType w:val="hybridMultilevel"/>
    <w:tmpl w:val="7AF489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A7"/>
    <w:rsid w:val="000234BC"/>
    <w:rsid w:val="00056E1A"/>
    <w:rsid w:val="00062E99"/>
    <w:rsid w:val="00147FA3"/>
    <w:rsid w:val="00570DEC"/>
    <w:rsid w:val="0061477A"/>
    <w:rsid w:val="008C62A7"/>
    <w:rsid w:val="00E25F00"/>
    <w:rsid w:val="00F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86EC"/>
  <w15:chartTrackingRefBased/>
  <w15:docId w15:val="{5F9AA92D-C2BB-4A43-AC51-3C60F9B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7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47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25F0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62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john-paul-ii/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2.vatican.va/content/benedict-xvi/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Bastidas Zapata</dc:creator>
  <cp:keywords/>
  <dc:description/>
  <cp:lastModifiedBy>Maria Fernanda Bastidas Zapata</cp:lastModifiedBy>
  <cp:revision>2</cp:revision>
  <dcterms:created xsi:type="dcterms:W3CDTF">2018-08-21T19:38:00Z</dcterms:created>
  <dcterms:modified xsi:type="dcterms:W3CDTF">2018-08-21T19:38:00Z</dcterms:modified>
</cp:coreProperties>
</file>